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2A97B" w14:textId="2B965674" w:rsidR="00BE11CD" w:rsidRPr="00CA0125" w:rsidRDefault="00BE11CD" w:rsidP="00BE11CD">
      <w:pPr>
        <w:rPr>
          <w:b/>
          <w:bCs/>
          <w:sz w:val="20"/>
          <w:szCs w:val="20"/>
        </w:rPr>
      </w:pPr>
      <w:proofErr w:type="spellStart"/>
      <w:r w:rsidRPr="00CA0125">
        <w:rPr>
          <w:b/>
          <w:bCs/>
          <w:sz w:val="20"/>
          <w:szCs w:val="20"/>
        </w:rPr>
        <w:t>Lightmongers</w:t>
      </w:r>
      <w:proofErr w:type="spellEnd"/>
      <w:r w:rsidRPr="00CA0125">
        <w:rPr>
          <w:b/>
          <w:bCs/>
          <w:sz w:val="20"/>
          <w:szCs w:val="20"/>
        </w:rPr>
        <w:t xml:space="preserve"> fill </w:t>
      </w:r>
      <w:r w:rsidR="00EA3402" w:rsidRPr="00CA0125">
        <w:rPr>
          <w:b/>
          <w:bCs/>
          <w:sz w:val="20"/>
          <w:szCs w:val="20"/>
        </w:rPr>
        <w:t>Watermen’s H</w:t>
      </w:r>
      <w:r w:rsidRPr="00CA0125">
        <w:rPr>
          <w:b/>
          <w:bCs/>
          <w:sz w:val="20"/>
          <w:szCs w:val="20"/>
        </w:rPr>
        <w:t>all with new members and their guests</w:t>
      </w:r>
    </w:p>
    <w:p w14:paraId="78D3F7D2" w14:textId="54750E48" w:rsidR="00BE11CD" w:rsidRPr="00CA0125" w:rsidRDefault="00BE11CD" w:rsidP="00BE11CD">
      <w:pPr>
        <w:rPr>
          <w:sz w:val="20"/>
          <w:szCs w:val="20"/>
        </w:rPr>
      </w:pPr>
      <w:r w:rsidRPr="00CA0125">
        <w:rPr>
          <w:sz w:val="20"/>
          <w:szCs w:val="20"/>
        </w:rPr>
        <w:t>With Tallow Chandlers’ Hall undergoing renovation, the Court held its 213th meeting at the historic Watermen’s Hall — home of the Company of Watermen and Lightermen of the City of London</w:t>
      </w:r>
      <w:r w:rsidR="000043AF" w:rsidRPr="00CA0125">
        <w:rPr>
          <w:sz w:val="20"/>
          <w:szCs w:val="20"/>
        </w:rPr>
        <w:t>.</w:t>
      </w:r>
    </w:p>
    <w:p w14:paraId="13F2C3F7" w14:textId="5BB71BE2" w:rsidR="00BE11CD" w:rsidRPr="00CA0125" w:rsidRDefault="00943D40" w:rsidP="00BE11CD">
      <w:pPr>
        <w:rPr>
          <w:sz w:val="20"/>
          <w:szCs w:val="20"/>
        </w:rPr>
      </w:pPr>
      <w:r>
        <w:rPr>
          <w:sz w:val="20"/>
          <w:szCs w:val="20"/>
        </w:rPr>
        <w:t>September 17</w:t>
      </w:r>
      <w:r w:rsidRPr="00943D40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was a </w:t>
      </w:r>
      <w:r w:rsidR="00BE11CD" w:rsidRPr="00CA0125">
        <w:rPr>
          <w:sz w:val="20"/>
          <w:szCs w:val="20"/>
        </w:rPr>
        <w:t xml:space="preserve">busy evening for the Master with eight new members admitted as well as an honorary freeman and three Liverymen clothed at court.  </w:t>
      </w:r>
    </w:p>
    <w:p w14:paraId="2120AFEA" w14:textId="0E093659" w:rsidR="00CA0125" w:rsidRDefault="00141FFE" w:rsidP="00CA0125">
      <w:pPr>
        <w:spacing w:after="0"/>
        <w:rPr>
          <w:sz w:val="20"/>
          <w:szCs w:val="20"/>
        </w:rPr>
      </w:pPr>
      <w:r w:rsidRPr="00CA0125">
        <w:rPr>
          <w:sz w:val="20"/>
          <w:szCs w:val="20"/>
        </w:rPr>
        <w:t xml:space="preserve">The Court </w:t>
      </w:r>
      <w:r w:rsidR="002F0C1D">
        <w:rPr>
          <w:sz w:val="20"/>
          <w:szCs w:val="20"/>
        </w:rPr>
        <w:t>extended a warm welcome to the</w:t>
      </w:r>
      <w:r w:rsidRPr="00CA0125">
        <w:rPr>
          <w:sz w:val="20"/>
          <w:szCs w:val="20"/>
        </w:rPr>
        <w:t xml:space="preserve"> following new members:</w:t>
      </w:r>
    </w:p>
    <w:p w14:paraId="0C74988C" w14:textId="7F9EDD56" w:rsidR="00141FFE" w:rsidRPr="00CA0125" w:rsidRDefault="00141FFE" w:rsidP="00CA0125">
      <w:pPr>
        <w:spacing w:after="0"/>
        <w:rPr>
          <w:sz w:val="20"/>
          <w:szCs w:val="20"/>
        </w:rPr>
      </w:pPr>
      <w:r w:rsidRPr="00CA0125">
        <w:rPr>
          <w:sz w:val="20"/>
          <w:szCs w:val="20"/>
        </w:rPr>
        <w:t xml:space="preserve">Christopher Carr – </w:t>
      </w:r>
      <w:r w:rsidR="002F0C1D">
        <w:rPr>
          <w:sz w:val="20"/>
          <w:szCs w:val="20"/>
        </w:rPr>
        <w:t xml:space="preserve">Senior Specification Manager – Middle East – </w:t>
      </w:r>
      <w:proofErr w:type="spellStart"/>
      <w:r w:rsidR="00023BDE">
        <w:rPr>
          <w:sz w:val="20"/>
          <w:szCs w:val="20"/>
        </w:rPr>
        <w:t>Zumtobel</w:t>
      </w:r>
      <w:proofErr w:type="spellEnd"/>
      <w:r w:rsidR="002F0C1D">
        <w:rPr>
          <w:sz w:val="20"/>
          <w:szCs w:val="20"/>
        </w:rPr>
        <w:t xml:space="preserve"> Group</w:t>
      </w:r>
    </w:p>
    <w:p w14:paraId="072013AF" w14:textId="58AB3DB9" w:rsidR="002F0C1D" w:rsidRPr="00CA0125" w:rsidRDefault="002F0C1D" w:rsidP="002F0C1D">
      <w:pPr>
        <w:spacing w:after="0"/>
        <w:rPr>
          <w:sz w:val="20"/>
          <w:szCs w:val="20"/>
        </w:rPr>
      </w:pPr>
      <w:r w:rsidRPr="00CA0125">
        <w:rPr>
          <w:sz w:val="20"/>
          <w:szCs w:val="20"/>
        </w:rPr>
        <w:t xml:space="preserve">Simon Lyon – </w:t>
      </w:r>
      <w:r>
        <w:rPr>
          <w:sz w:val="20"/>
          <w:szCs w:val="20"/>
        </w:rPr>
        <w:t xml:space="preserve">Joint Managing Director, </w:t>
      </w:r>
      <w:proofErr w:type="spellStart"/>
      <w:r>
        <w:rPr>
          <w:sz w:val="20"/>
          <w:szCs w:val="20"/>
        </w:rPr>
        <w:t>Lightgraphix</w:t>
      </w:r>
      <w:proofErr w:type="spellEnd"/>
      <w:r>
        <w:rPr>
          <w:sz w:val="20"/>
          <w:szCs w:val="20"/>
        </w:rPr>
        <w:t xml:space="preserve"> Ltd</w:t>
      </w:r>
    </w:p>
    <w:p w14:paraId="0CEBC098" w14:textId="02E3CD73" w:rsidR="002F0C1D" w:rsidRPr="00CA0125" w:rsidRDefault="002F0C1D" w:rsidP="002F0C1D">
      <w:pPr>
        <w:spacing w:after="0"/>
        <w:rPr>
          <w:sz w:val="20"/>
          <w:szCs w:val="20"/>
        </w:rPr>
      </w:pPr>
      <w:r w:rsidRPr="00CA0125">
        <w:rPr>
          <w:sz w:val="20"/>
          <w:szCs w:val="20"/>
        </w:rPr>
        <w:t xml:space="preserve">Max Thorpe – </w:t>
      </w:r>
      <w:r>
        <w:rPr>
          <w:sz w:val="20"/>
          <w:szCs w:val="20"/>
        </w:rPr>
        <w:t>Group Innovation Manager, F. W. Thorpe Plc</w:t>
      </w:r>
    </w:p>
    <w:p w14:paraId="4B0D29A7" w14:textId="6C0244FC" w:rsidR="002F0C1D" w:rsidRPr="00CA0125" w:rsidRDefault="002F0C1D" w:rsidP="002F0C1D">
      <w:pPr>
        <w:spacing w:after="0"/>
        <w:rPr>
          <w:sz w:val="20"/>
          <w:szCs w:val="20"/>
        </w:rPr>
      </w:pPr>
      <w:r w:rsidRPr="00CA0125">
        <w:rPr>
          <w:sz w:val="20"/>
          <w:szCs w:val="20"/>
        </w:rPr>
        <w:t xml:space="preserve">Tim Den Hertog – </w:t>
      </w:r>
      <w:r>
        <w:rPr>
          <w:sz w:val="20"/>
          <w:szCs w:val="20"/>
        </w:rPr>
        <w:t xml:space="preserve">Project and Contracts Manager, Drax 360 </w:t>
      </w:r>
    </w:p>
    <w:p w14:paraId="16CA1789" w14:textId="037A88AA" w:rsidR="00141FFE" w:rsidRPr="00CA0125" w:rsidRDefault="00141FFE" w:rsidP="00141FFE">
      <w:pPr>
        <w:spacing w:after="0"/>
        <w:rPr>
          <w:sz w:val="20"/>
          <w:szCs w:val="20"/>
        </w:rPr>
      </w:pPr>
      <w:r w:rsidRPr="00CA0125">
        <w:rPr>
          <w:sz w:val="20"/>
          <w:szCs w:val="20"/>
        </w:rPr>
        <w:t>Simon Goodwin –</w:t>
      </w:r>
      <w:r w:rsidR="00023BDE">
        <w:rPr>
          <w:sz w:val="20"/>
          <w:szCs w:val="20"/>
        </w:rPr>
        <w:t xml:space="preserve"> </w:t>
      </w:r>
      <w:r w:rsidR="002F0C1D">
        <w:rPr>
          <w:sz w:val="20"/>
          <w:szCs w:val="20"/>
        </w:rPr>
        <w:t xml:space="preserve">Managing Director, </w:t>
      </w:r>
      <w:proofErr w:type="spellStart"/>
      <w:r w:rsidR="00023BDE">
        <w:rPr>
          <w:sz w:val="20"/>
          <w:szCs w:val="20"/>
        </w:rPr>
        <w:t>Goodelectrics</w:t>
      </w:r>
      <w:proofErr w:type="spellEnd"/>
      <w:r w:rsidR="00023BDE">
        <w:rPr>
          <w:sz w:val="20"/>
          <w:szCs w:val="20"/>
        </w:rPr>
        <w:t xml:space="preserve"> L</w:t>
      </w:r>
      <w:r w:rsidR="00943D40">
        <w:rPr>
          <w:sz w:val="20"/>
          <w:szCs w:val="20"/>
        </w:rPr>
        <w:t>t</w:t>
      </w:r>
      <w:r w:rsidR="00023BDE">
        <w:rPr>
          <w:sz w:val="20"/>
          <w:szCs w:val="20"/>
        </w:rPr>
        <w:t>d</w:t>
      </w:r>
    </w:p>
    <w:p w14:paraId="4DEB3D33" w14:textId="525B713D" w:rsidR="002F0C1D" w:rsidRPr="00CA0125" w:rsidRDefault="002F0C1D" w:rsidP="002F0C1D">
      <w:pPr>
        <w:spacing w:after="0"/>
        <w:rPr>
          <w:sz w:val="20"/>
          <w:szCs w:val="20"/>
        </w:rPr>
      </w:pPr>
      <w:r w:rsidRPr="00CA0125">
        <w:rPr>
          <w:sz w:val="20"/>
          <w:szCs w:val="20"/>
        </w:rPr>
        <w:t xml:space="preserve">Stuart Smith </w:t>
      </w:r>
      <w:r>
        <w:rPr>
          <w:sz w:val="20"/>
          <w:szCs w:val="20"/>
        </w:rPr>
        <w:t>–</w:t>
      </w:r>
      <w:r w:rsidRPr="00CA012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Director at </w:t>
      </w:r>
      <w:proofErr w:type="spellStart"/>
      <w:r>
        <w:rPr>
          <w:sz w:val="20"/>
          <w:szCs w:val="20"/>
        </w:rPr>
        <w:t>Stromtechs</w:t>
      </w:r>
      <w:proofErr w:type="spellEnd"/>
      <w:r>
        <w:rPr>
          <w:sz w:val="20"/>
          <w:szCs w:val="20"/>
        </w:rPr>
        <w:t xml:space="preserve"> Ltd and Past President of ECA</w:t>
      </w:r>
    </w:p>
    <w:p w14:paraId="493F4C0A" w14:textId="28521587" w:rsidR="00141FFE" w:rsidRPr="00CA0125" w:rsidRDefault="00141FFE" w:rsidP="00141FFE">
      <w:pPr>
        <w:spacing w:after="0"/>
        <w:rPr>
          <w:sz w:val="20"/>
          <w:szCs w:val="20"/>
        </w:rPr>
      </w:pPr>
      <w:r w:rsidRPr="00CA0125">
        <w:rPr>
          <w:sz w:val="20"/>
          <w:szCs w:val="20"/>
        </w:rPr>
        <w:t xml:space="preserve">Tim Lloyd </w:t>
      </w:r>
      <w:r w:rsidR="00943D40">
        <w:rPr>
          <w:sz w:val="20"/>
          <w:szCs w:val="20"/>
        </w:rPr>
        <w:t>–</w:t>
      </w:r>
      <w:r w:rsidRPr="00CA0125">
        <w:rPr>
          <w:sz w:val="20"/>
          <w:szCs w:val="20"/>
        </w:rPr>
        <w:t xml:space="preserve"> </w:t>
      </w:r>
      <w:r w:rsidR="002F0C1D">
        <w:rPr>
          <w:sz w:val="20"/>
          <w:szCs w:val="20"/>
        </w:rPr>
        <w:t xml:space="preserve"> Director at </w:t>
      </w:r>
      <w:r w:rsidR="00943D40">
        <w:rPr>
          <w:sz w:val="20"/>
          <w:szCs w:val="20"/>
        </w:rPr>
        <w:t>Alphalite Controls Ltd</w:t>
      </w:r>
    </w:p>
    <w:p w14:paraId="1466BA5E" w14:textId="5951BEB3" w:rsidR="00141FFE" w:rsidRPr="00CA0125" w:rsidRDefault="00141FFE" w:rsidP="00141FFE">
      <w:pPr>
        <w:spacing w:after="0"/>
        <w:rPr>
          <w:sz w:val="20"/>
          <w:szCs w:val="20"/>
        </w:rPr>
      </w:pPr>
      <w:r w:rsidRPr="00CA0125">
        <w:rPr>
          <w:sz w:val="20"/>
          <w:szCs w:val="20"/>
        </w:rPr>
        <w:t xml:space="preserve">Darren Smith – </w:t>
      </w:r>
      <w:r w:rsidR="002F0C1D">
        <w:rPr>
          <w:sz w:val="20"/>
          <w:szCs w:val="20"/>
        </w:rPr>
        <w:t xml:space="preserve">Specification Leader at </w:t>
      </w:r>
      <w:r w:rsidRPr="00CA0125">
        <w:rPr>
          <w:sz w:val="20"/>
          <w:szCs w:val="20"/>
        </w:rPr>
        <w:t>Signify</w:t>
      </w:r>
    </w:p>
    <w:p w14:paraId="05562CF3" w14:textId="56071794" w:rsidR="000043AF" w:rsidRPr="00943D40" w:rsidRDefault="00BE11CD" w:rsidP="000043AF">
      <w:pPr>
        <w:spacing w:after="0" w:line="240" w:lineRule="auto"/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</w:pPr>
      <w:r w:rsidRPr="00943D40">
        <w:rPr>
          <w:rFonts w:ascii="Times New Roman" w:eastAsia="Times New Roman" w:hAnsi="Times New Roman" w:cs="Times New Roman"/>
          <w:noProof/>
          <w:kern w:val="0"/>
          <w:sz w:val="16"/>
          <w:szCs w:val="16"/>
          <w:lang w:eastAsia="en-GB"/>
          <w14:ligatures w14:val="none"/>
        </w:rPr>
        <w:drawing>
          <wp:inline distT="0" distB="0" distL="0" distR="0" wp14:anchorId="5F19981F" wp14:editId="00E0B001">
            <wp:extent cx="5088835" cy="3057540"/>
            <wp:effectExtent l="0" t="0" r="4445" b="3175"/>
            <wp:docPr id="5" name="Picture 2" descr="A group of men holding certific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group of men holding certificat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59" cy="312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1D56D" w14:textId="3E1E8580" w:rsidR="00BE11CD" w:rsidRPr="00943D40" w:rsidRDefault="000043AF" w:rsidP="00BE11CD">
      <w:pPr>
        <w:rPr>
          <w:color w:val="0070C0"/>
          <w:sz w:val="16"/>
          <w:szCs w:val="16"/>
        </w:rPr>
      </w:pPr>
      <w:r w:rsidRPr="00943D40">
        <w:rPr>
          <w:color w:val="0070C0"/>
          <w:sz w:val="16"/>
          <w:szCs w:val="16"/>
        </w:rPr>
        <w:t xml:space="preserve">L-R </w:t>
      </w:r>
      <w:r w:rsidR="00BE11CD" w:rsidRPr="00943D40">
        <w:rPr>
          <w:color w:val="0070C0"/>
          <w:sz w:val="16"/>
          <w:szCs w:val="16"/>
        </w:rPr>
        <w:t xml:space="preserve">Chris Carr, Simon Lyon, Max Thorpe, the Master, Tim Den Hertog, Simon Goodwin, Stuart Smith </w:t>
      </w:r>
    </w:p>
    <w:p w14:paraId="49409E3F" w14:textId="42760EBB" w:rsidR="00CA0125" w:rsidRPr="00CA0125" w:rsidRDefault="00CA0125" w:rsidP="00CA0125">
      <w:pPr>
        <w:spacing w:after="0"/>
        <w:rPr>
          <w:color w:val="0070C0"/>
          <w:sz w:val="16"/>
          <w:szCs w:val="16"/>
        </w:rPr>
      </w:pPr>
      <w:r w:rsidRPr="00CA0125">
        <w:rPr>
          <w:color w:val="0070C0"/>
          <w:sz w:val="20"/>
          <w:szCs w:val="20"/>
        </w:rPr>
        <w:t xml:space="preserve"> </w:t>
      </w:r>
      <w:r w:rsidRPr="00CA0125">
        <w:rPr>
          <w:rFonts w:eastAsia="Times New Roman"/>
          <w:noProof/>
          <w:kern w:val="0"/>
          <w:sz w:val="20"/>
          <w:szCs w:val="20"/>
          <w:lang w:eastAsia="en-GB"/>
        </w:rPr>
        <w:drawing>
          <wp:inline distT="0" distB="0" distL="0" distR="0" wp14:anchorId="10ED9BC5" wp14:editId="60E69FDA">
            <wp:extent cx="1804946" cy="2707420"/>
            <wp:effectExtent l="0" t="0" r="0" b="0"/>
            <wp:docPr id="268750789" name="Picture 1" descr="A group of men holding certific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50789" name="Picture 1" descr="A group of men holding certificat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804" cy="280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25">
        <w:rPr>
          <w:color w:val="0070C0"/>
          <w:sz w:val="20"/>
          <w:szCs w:val="20"/>
        </w:rPr>
        <w:t xml:space="preserve">                </w:t>
      </w:r>
      <w:r>
        <w:rPr>
          <w:color w:val="0070C0"/>
          <w:sz w:val="20"/>
          <w:szCs w:val="20"/>
        </w:rPr>
        <w:t xml:space="preserve">           </w:t>
      </w:r>
      <w:r w:rsidRPr="00CA0125">
        <w:rPr>
          <w:color w:val="0070C0"/>
          <w:sz w:val="20"/>
          <w:szCs w:val="20"/>
        </w:rPr>
        <w:t xml:space="preserve">  </w:t>
      </w:r>
      <w:r w:rsidRPr="00CA0125">
        <w:rPr>
          <w:rFonts w:eastAsia="Times New Roman"/>
          <w:noProof/>
          <w:kern w:val="0"/>
          <w:sz w:val="20"/>
          <w:szCs w:val="20"/>
          <w:lang w:eastAsia="en-GB"/>
        </w:rPr>
        <w:drawing>
          <wp:inline distT="0" distB="0" distL="0" distR="0" wp14:anchorId="572C4552" wp14:editId="1E6D446C">
            <wp:extent cx="1812898" cy="2719346"/>
            <wp:effectExtent l="0" t="0" r="3810" b="0"/>
            <wp:docPr id="1160584260" name="Picture 2" descr="A person in a robe holding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84260" name="Picture 2" descr="A person in a robe holding a certificat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659" cy="285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5007" w14:textId="76D5B61E" w:rsidR="00DC3389" w:rsidRPr="00CA0125" w:rsidRDefault="00DC3389" w:rsidP="00DC3389">
      <w:pPr>
        <w:pStyle w:val="NormalWeb"/>
        <w:spacing w:after="0"/>
        <w:rPr>
          <w:rFonts w:eastAsia="Times New Roman"/>
          <w:kern w:val="0"/>
          <w:sz w:val="20"/>
          <w:szCs w:val="20"/>
          <w:lang w:eastAsia="en-GB"/>
          <w14:ligatures w14:val="none"/>
        </w:rPr>
      </w:pPr>
      <w:r w:rsidRPr="00943D40">
        <w:rPr>
          <w:rFonts w:asciiTheme="minorHAnsi" w:eastAsia="Times New Roman" w:hAnsiTheme="minorHAnsi"/>
          <w:color w:val="4C94D8" w:themeColor="text2" w:themeTint="80"/>
          <w:kern w:val="0"/>
          <w:sz w:val="16"/>
          <w:szCs w:val="16"/>
          <w:lang w:eastAsia="en-GB"/>
          <w14:ligatures w14:val="none"/>
        </w:rPr>
        <w:t>Tim Lloyd, the Master, Darren Smith</w:t>
      </w:r>
      <w:r w:rsidR="00CA0125" w:rsidRPr="00943D40">
        <w:rPr>
          <w:rFonts w:asciiTheme="minorHAnsi" w:eastAsia="Times New Roman" w:hAnsiTheme="minorHAnsi"/>
          <w:color w:val="4C94D8" w:themeColor="text2" w:themeTint="80"/>
          <w:kern w:val="0"/>
          <w:sz w:val="16"/>
          <w:szCs w:val="16"/>
          <w:lang w:eastAsia="en-GB"/>
          <w14:ligatures w14:val="none"/>
        </w:rPr>
        <w:t>.</w:t>
      </w:r>
      <w:r w:rsidR="00CA0125">
        <w:rPr>
          <w:rFonts w:asciiTheme="minorHAnsi" w:eastAsia="Times New Roman" w:hAnsiTheme="minorHAnsi"/>
          <w:color w:val="4C94D8" w:themeColor="text2" w:themeTint="80"/>
          <w:kern w:val="0"/>
          <w:sz w:val="20"/>
          <w:szCs w:val="20"/>
          <w:lang w:eastAsia="en-GB"/>
          <w14:ligatures w14:val="none"/>
        </w:rPr>
        <w:t xml:space="preserve">                       </w:t>
      </w:r>
      <w:r w:rsidR="00943D40">
        <w:rPr>
          <w:rFonts w:asciiTheme="minorHAnsi" w:eastAsia="Times New Roman" w:hAnsiTheme="minorHAnsi"/>
          <w:color w:val="4C94D8" w:themeColor="text2" w:themeTint="80"/>
          <w:kern w:val="0"/>
          <w:sz w:val="20"/>
          <w:szCs w:val="20"/>
          <w:lang w:eastAsia="en-GB"/>
          <w14:ligatures w14:val="none"/>
        </w:rPr>
        <w:tab/>
        <w:t xml:space="preserve">          </w:t>
      </w:r>
      <w:r w:rsidRPr="00943D40">
        <w:rPr>
          <w:rFonts w:asciiTheme="minorHAnsi" w:eastAsia="Times New Roman" w:hAnsiTheme="minorHAnsi"/>
          <w:color w:val="4C94D8" w:themeColor="text2" w:themeTint="80"/>
          <w:kern w:val="0"/>
          <w:sz w:val="16"/>
          <w:szCs w:val="16"/>
          <w:lang w:eastAsia="en-GB"/>
          <w14:ligatures w14:val="none"/>
        </w:rPr>
        <w:t>The Master and Captain Will King</w:t>
      </w:r>
    </w:p>
    <w:p w14:paraId="7266E0F0" w14:textId="3E641C2E" w:rsidR="00BE11CD" w:rsidRPr="00CA0125" w:rsidRDefault="00CA0125" w:rsidP="00DC3389">
      <w:pPr>
        <w:pStyle w:val="NormalWeb"/>
        <w:spacing w:after="0"/>
        <w:rPr>
          <w:rFonts w:asciiTheme="minorHAnsi" w:eastAsia="Times New Roman" w:hAnsiTheme="minorHAnsi"/>
          <w:color w:val="000000" w:themeColor="text1"/>
          <w:kern w:val="0"/>
          <w:sz w:val="20"/>
          <w:szCs w:val="20"/>
          <w:lang w:eastAsia="en-GB"/>
          <w14:ligatures w14:val="none"/>
        </w:rPr>
      </w:pPr>
      <w:r>
        <w:rPr>
          <w:rFonts w:asciiTheme="minorHAnsi" w:eastAsia="Times New Roman" w:hAnsiTheme="minorHAnsi"/>
          <w:color w:val="000000" w:themeColor="text1"/>
          <w:kern w:val="0"/>
          <w:sz w:val="20"/>
          <w:szCs w:val="20"/>
          <w:lang w:eastAsia="en-GB"/>
          <w14:ligatures w14:val="none"/>
        </w:rPr>
        <w:lastRenderedPageBreak/>
        <w:t>The Court was delighted that three Freemen of the Company progressed to full membership by becoming Liverymen and thus able to take a fuller part in both the Company and the City of London Livery movement.</w:t>
      </w:r>
    </w:p>
    <w:p w14:paraId="2D496FDE" w14:textId="77777777" w:rsidR="000043AF" w:rsidRPr="00CA0125" w:rsidRDefault="00BE11CD" w:rsidP="000043AF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CA0125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31E88371" wp14:editId="13CC6433">
            <wp:extent cx="4853305" cy="3235537"/>
            <wp:effectExtent l="0" t="0" r="4445" b="3175"/>
            <wp:docPr id="10" name="Picture 6" descr="A group of people holding certific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A group of people holding certificat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08" cy="32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47DB" w14:textId="16B8094C" w:rsidR="00BE11CD" w:rsidRPr="00943D40" w:rsidRDefault="00BE11CD" w:rsidP="000043AF">
      <w:pPr>
        <w:spacing w:after="0" w:line="240" w:lineRule="auto"/>
        <w:rPr>
          <w:color w:val="0070C0"/>
          <w:sz w:val="16"/>
          <w:szCs w:val="16"/>
        </w:rPr>
      </w:pPr>
      <w:r w:rsidRPr="00943D40">
        <w:rPr>
          <w:color w:val="0070C0"/>
          <w:sz w:val="16"/>
          <w:szCs w:val="16"/>
        </w:rPr>
        <w:t>New Liverymen with the Master, Colin Ball, the Master, Anna Whittaker, Graham Skinner.</w:t>
      </w:r>
    </w:p>
    <w:p w14:paraId="02EF5F61" w14:textId="77777777" w:rsidR="000043AF" w:rsidRPr="00943D40" w:rsidRDefault="000043AF" w:rsidP="000043AF">
      <w:pPr>
        <w:spacing w:after="0" w:line="240" w:lineRule="auto"/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</w:pPr>
    </w:p>
    <w:p w14:paraId="3B37D8B2" w14:textId="65E19087" w:rsidR="00047F82" w:rsidRPr="00CA0125" w:rsidRDefault="00BE11CD" w:rsidP="00BE11CD">
      <w:pPr>
        <w:rPr>
          <w:sz w:val="20"/>
          <w:szCs w:val="20"/>
        </w:rPr>
      </w:pPr>
      <w:r w:rsidRPr="00CA0125">
        <w:rPr>
          <w:sz w:val="20"/>
          <w:szCs w:val="20"/>
        </w:rPr>
        <w:t>The Court meeting was followed by a dinner attended by many distinguished City guests including, special guest, Keith Bottomley, Sheriff Elect and Deputy who entertained us with a witty and informative after-dinner speech</w:t>
      </w:r>
      <w:r w:rsidR="00DC3389" w:rsidRPr="00CA0125">
        <w:rPr>
          <w:sz w:val="20"/>
          <w:szCs w:val="20"/>
        </w:rPr>
        <w:t>,</w:t>
      </w:r>
      <w:r w:rsidRPr="00CA0125">
        <w:rPr>
          <w:sz w:val="20"/>
          <w:szCs w:val="20"/>
        </w:rPr>
        <w:t xml:space="preserve"> delivered with panache.  </w:t>
      </w:r>
    </w:p>
    <w:p w14:paraId="39C0A9CF" w14:textId="77777777" w:rsidR="00047F82" w:rsidRDefault="00047F82" w:rsidP="00943D40">
      <w:pPr>
        <w:spacing w:after="0" w:line="240" w:lineRule="auto"/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</w:pPr>
      <w:r w:rsidRPr="00CA0125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2F3F4922" wp14:editId="5CC7F62B">
            <wp:extent cx="3678873" cy="2452582"/>
            <wp:effectExtent l="0" t="0" r="0" b="5080"/>
            <wp:docPr id="2" name="Picture 1" descr="A person in a tuxedo holding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in a tuxedo holding a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63" cy="24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00C8" w14:textId="043EBB4F" w:rsidR="00943D40" w:rsidRPr="00943D40" w:rsidRDefault="00943D40" w:rsidP="00943D40">
      <w:pPr>
        <w:spacing w:after="0" w:line="240" w:lineRule="auto"/>
        <w:rPr>
          <w:rFonts w:ascii="Times New Roman" w:eastAsia="Times New Roman" w:hAnsi="Times New Roman" w:cs="Times New Roman"/>
          <w:color w:val="4C94D8" w:themeColor="text2" w:themeTint="80"/>
          <w:kern w:val="0"/>
          <w:sz w:val="16"/>
          <w:szCs w:val="16"/>
          <w:lang w:eastAsia="en-GB"/>
          <w14:ligatures w14:val="none"/>
        </w:rPr>
      </w:pPr>
      <w:r w:rsidRPr="00943D40">
        <w:rPr>
          <w:rFonts w:ascii="Times New Roman" w:eastAsia="Times New Roman" w:hAnsi="Times New Roman" w:cs="Times New Roman"/>
          <w:color w:val="4C94D8" w:themeColor="text2" w:themeTint="80"/>
          <w:kern w:val="0"/>
          <w:sz w:val="16"/>
          <w:szCs w:val="16"/>
          <w:lang w:eastAsia="en-GB"/>
          <w14:ligatures w14:val="none"/>
        </w:rPr>
        <w:t>Sheriff Elect Keith Bottomley giving his speech.</w:t>
      </w:r>
    </w:p>
    <w:p w14:paraId="401A586B" w14:textId="77777777" w:rsidR="00943D40" w:rsidRPr="00943D40" w:rsidRDefault="00943D40" w:rsidP="00943D40">
      <w:pPr>
        <w:spacing w:after="0" w:line="240" w:lineRule="auto"/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</w:pPr>
    </w:p>
    <w:p w14:paraId="4D07A181" w14:textId="1276B60C" w:rsidR="00BE11CD" w:rsidRPr="00CA0125" w:rsidRDefault="00BE11CD" w:rsidP="00BE11CD">
      <w:pPr>
        <w:rPr>
          <w:sz w:val="20"/>
          <w:szCs w:val="20"/>
        </w:rPr>
      </w:pPr>
      <w:r w:rsidRPr="00CA0125">
        <w:rPr>
          <w:sz w:val="20"/>
          <w:szCs w:val="20"/>
        </w:rPr>
        <w:t>A highlight of the evening was the presentation of a</w:t>
      </w:r>
      <w:r w:rsidR="00DC3389" w:rsidRPr="00CA0125">
        <w:rPr>
          <w:sz w:val="20"/>
          <w:szCs w:val="20"/>
        </w:rPr>
        <w:t xml:space="preserve"> donation</w:t>
      </w:r>
      <w:r w:rsidRPr="00CA0125">
        <w:rPr>
          <w:sz w:val="20"/>
          <w:szCs w:val="20"/>
        </w:rPr>
        <w:t xml:space="preserve"> from the Lightmongers Charitable Trust to our affiliated </w:t>
      </w:r>
      <w:r w:rsidR="00DC3389" w:rsidRPr="00CA0125">
        <w:rPr>
          <w:sz w:val="20"/>
          <w:szCs w:val="20"/>
        </w:rPr>
        <w:t>Sea C</w:t>
      </w:r>
      <w:r w:rsidRPr="00CA0125">
        <w:rPr>
          <w:sz w:val="20"/>
          <w:szCs w:val="20"/>
        </w:rPr>
        <w:t>adet unit, TS Wizard</w:t>
      </w:r>
      <w:r w:rsidR="00141FFE" w:rsidRPr="00CA0125">
        <w:rPr>
          <w:sz w:val="20"/>
          <w:szCs w:val="20"/>
        </w:rPr>
        <w:t>, based in Haringey</w:t>
      </w:r>
      <w:r w:rsidR="00CA0125">
        <w:rPr>
          <w:sz w:val="20"/>
          <w:szCs w:val="20"/>
        </w:rPr>
        <w:t>, to support the fantastic work they do</w:t>
      </w:r>
      <w:r w:rsidR="00D479C3">
        <w:rPr>
          <w:sz w:val="20"/>
          <w:szCs w:val="20"/>
        </w:rPr>
        <w:t xml:space="preserve"> in helping young people to develop, learn new skills</w:t>
      </w:r>
      <w:r w:rsidR="002F0C1D">
        <w:rPr>
          <w:sz w:val="20"/>
          <w:szCs w:val="20"/>
        </w:rPr>
        <w:t>,</w:t>
      </w:r>
      <w:r w:rsidR="00D479C3">
        <w:rPr>
          <w:sz w:val="20"/>
          <w:szCs w:val="20"/>
        </w:rPr>
        <w:t xml:space="preserve"> etc. The Master presented the donation to the Officer Commanding the Unit, W02 Michael Somogyli, RMR. </w:t>
      </w:r>
    </w:p>
    <w:p w14:paraId="24E2758C" w14:textId="1EC441B2" w:rsidR="00DC3389" w:rsidRPr="00CA0125" w:rsidRDefault="00047F82" w:rsidP="00DC338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CA0125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lastRenderedPageBreak/>
        <w:drawing>
          <wp:inline distT="0" distB="0" distL="0" distR="0" wp14:anchorId="6760288D" wp14:editId="3F73E93F">
            <wp:extent cx="4424998" cy="2949998"/>
            <wp:effectExtent l="0" t="0" r="0" b="3175"/>
            <wp:docPr id="3" name="Picture 2" descr="A person shaking hands with another person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shaking hands with another person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18" cy="296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BBA9D" w14:textId="30041363" w:rsidR="00BE11CD" w:rsidRPr="00943D40" w:rsidRDefault="00DC3389" w:rsidP="00BE11CD">
      <w:pPr>
        <w:rPr>
          <w:color w:val="4C94D8" w:themeColor="text2" w:themeTint="80"/>
          <w:sz w:val="16"/>
          <w:szCs w:val="16"/>
        </w:rPr>
      </w:pPr>
      <w:r w:rsidRPr="00943D40">
        <w:rPr>
          <w:color w:val="4C94D8" w:themeColor="text2" w:themeTint="80"/>
          <w:sz w:val="16"/>
          <w:szCs w:val="16"/>
        </w:rPr>
        <w:t>Presentation by the Master of a donation t</w:t>
      </w:r>
      <w:r w:rsidR="00141FFE" w:rsidRPr="00943D40">
        <w:rPr>
          <w:color w:val="4C94D8" w:themeColor="text2" w:themeTint="80"/>
          <w:sz w:val="16"/>
          <w:szCs w:val="16"/>
        </w:rPr>
        <w:t>o our affiliated Sea Cadet Unit, TS Wizard.</w:t>
      </w:r>
    </w:p>
    <w:p w14:paraId="15FA8E78" w14:textId="3D0FDFD6" w:rsidR="00BE11CD" w:rsidRPr="00CA0125" w:rsidRDefault="00BE11CD" w:rsidP="00BE11CD">
      <w:pPr>
        <w:rPr>
          <w:sz w:val="20"/>
          <w:szCs w:val="20"/>
        </w:rPr>
      </w:pPr>
      <w:r w:rsidRPr="00CA0125">
        <w:rPr>
          <w:sz w:val="20"/>
          <w:szCs w:val="20"/>
        </w:rPr>
        <w:t xml:space="preserve">Please forgive the cliche but the atmosphere </w:t>
      </w:r>
      <w:r w:rsidR="00D479C3">
        <w:rPr>
          <w:sz w:val="20"/>
          <w:szCs w:val="20"/>
        </w:rPr>
        <w:t xml:space="preserve">during the dinner </w:t>
      </w:r>
      <w:r w:rsidRPr="00CA0125">
        <w:rPr>
          <w:sz w:val="20"/>
          <w:szCs w:val="20"/>
        </w:rPr>
        <w:t>was truly electric as new members and their guests and sponsors mingled with court members.  There is always plenty to talk about given Lightmongers' genuine knowledge of</w:t>
      </w:r>
      <w:r w:rsidR="00943D40">
        <w:rPr>
          <w:sz w:val="20"/>
          <w:szCs w:val="20"/>
        </w:rPr>
        <w:t>,</w:t>
      </w:r>
      <w:r w:rsidRPr="00CA0125">
        <w:rPr>
          <w:sz w:val="20"/>
          <w:szCs w:val="20"/>
        </w:rPr>
        <w:t xml:space="preserve"> and </w:t>
      </w:r>
      <w:r w:rsidR="00141FFE" w:rsidRPr="00CA0125">
        <w:rPr>
          <w:sz w:val="20"/>
          <w:szCs w:val="20"/>
        </w:rPr>
        <w:t xml:space="preserve">passion </w:t>
      </w:r>
      <w:r w:rsidRPr="00CA0125">
        <w:rPr>
          <w:sz w:val="20"/>
          <w:szCs w:val="20"/>
        </w:rPr>
        <w:t>for</w:t>
      </w:r>
      <w:r w:rsidR="00943D40">
        <w:rPr>
          <w:sz w:val="20"/>
          <w:szCs w:val="20"/>
        </w:rPr>
        <w:t>,</w:t>
      </w:r>
      <w:r w:rsidRPr="00CA0125">
        <w:rPr>
          <w:sz w:val="20"/>
          <w:szCs w:val="20"/>
        </w:rPr>
        <w:t xml:space="preserve"> the lighting and electrical industry.</w:t>
      </w:r>
    </w:p>
    <w:p w14:paraId="48385315" w14:textId="77777777" w:rsidR="00BE11CD" w:rsidRPr="00CA0125" w:rsidRDefault="00BE11CD" w:rsidP="00BE11CD">
      <w:pPr>
        <w:rPr>
          <w:sz w:val="20"/>
          <w:szCs w:val="20"/>
        </w:rPr>
      </w:pPr>
      <w:r w:rsidRPr="00CA0125">
        <w:rPr>
          <w:sz w:val="20"/>
          <w:szCs w:val="20"/>
        </w:rPr>
        <w:t>Our next dinner, when our new Master will be installed, will take place back at our home hall, Tallow Chandlers Hall on Friday 7th November.</w:t>
      </w:r>
    </w:p>
    <w:p w14:paraId="3CB85C3C" w14:textId="3078C7C4" w:rsidR="00E61E7C" w:rsidRPr="00CA0125" w:rsidRDefault="00E61E7C">
      <w:pPr>
        <w:rPr>
          <w:sz w:val="20"/>
          <w:szCs w:val="20"/>
        </w:rPr>
      </w:pPr>
    </w:p>
    <w:sectPr w:rsidR="00E61E7C" w:rsidRPr="00CA01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CD"/>
    <w:rsid w:val="000043AF"/>
    <w:rsid w:val="00023BDE"/>
    <w:rsid w:val="00047F82"/>
    <w:rsid w:val="00141FFE"/>
    <w:rsid w:val="002127C0"/>
    <w:rsid w:val="002F0C1D"/>
    <w:rsid w:val="0080486E"/>
    <w:rsid w:val="00872FFF"/>
    <w:rsid w:val="00943D40"/>
    <w:rsid w:val="00A61153"/>
    <w:rsid w:val="00BE11CD"/>
    <w:rsid w:val="00CA0125"/>
    <w:rsid w:val="00D479C3"/>
    <w:rsid w:val="00DB6128"/>
    <w:rsid w:val="00DC3389"/>
    <w:rsid w:val="00E61E7C"/>
    <w:rsid w:val="00EA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B7875"/>
  <w15:chartTrackingRefBased/>
  <w15:docId w15:val="{AB5264BD-A058-400F-A3E9-71FC3580F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1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1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1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1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1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1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1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1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1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1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1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11C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E11C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Fitzsimons</dc:creator>
  <cp:keywords/>
  <dc:description/>
  <cp:lastModifiedBy>Eddie Taylor</cp:lastModifiedBy>
  <cp:revision>2</cp:revision>
  <dcterms:created xsi:type="dcterms:W3CDTF">2025-10-02T07:24:00Z</dcterms:created>
  <dcterms:modified xsi:type="dcterms:W3CDTF">2025-10-02T07:24:00Z</dcterms:modified>
</cp:coreProperties>
</file>